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69" w:rsidRPr="00234E09" w:rsidRDefault="00234E09" w:rsidP="00234E09">
      <w:pPr>
        <w:pStyle w:val="Bezproreda"/>
        <w:rPr>
          <w:rFonts w:ascii="Comic Sans MS" w:hAnsi="Comic Sans MS"/>
          <w:b/>
        </w:rPr>
      </w:pPr>
      <w:bookmarkStart w:id="0" w:name="_GoBack"/>
      <w:bookmarkEnd w:id="0"/>
      <w:r w:rsidRPr="00234E09">
        <w:rPr>
          <w:rFonts w:ascii="Comic Sans MS" w:hAnsi="Comic Sans MS"/>
          <w:b/>
        </w:rPr>
        <w:t>OBAVIJEST O NEPOSTOJANJU SUKOBA INTERESA</w:t>
      </w:r>
    </w:p>
    <w:p w:rsidR="00234E09" w:rsidRDefault="00234E09" w:rsidP="00234E09">
      <w:pPr>
        <w:pStyle w:val="Bezproreda"/>
        <w:rPr>
          <w:rFonts w:ascii="Comic Sans MS" w:hAnsi="Comic Sans MS"/>
        </w:rPr>
      </w:pPr>
    </w:p>
    <w:p w:rsidR="00234E09" w:rsidRPr="00234E09" w:rsidRDefault="00234E09" w:rsidP="00234E09">
      <w:pPr>
        <w:pStyle w:val="Bezproreda"/>
        <w:rPr>
          <w:rFonts w:ascii="Comic Sans MS" w:hAnsi="Comic Sans MS"/>
        </w:rPr>
      </w:pPr>
      <w:r>
        <w:rPr>
          <w:rFonts w:ascii="Comic Sans MS" w:hAnsi="Comic Sans MS"/>
        </w:rPr>
        <w:t>Temeljem odredbi članka 13. Zakona o javnoj nabavi (NN 90/11, 83/13, 143/13, 13/14.) obavještavamo da ravnatelj škole ne obavlja upravljačku djelatnost niti je vlasnik poslovnih udjela, dionica odnosno drugih prava na temelju kojih sudjeluje u upravljanju odnosno u kapitalu bilo kojeg gospodarskog subjekta s više od 0,5%, stoga nema gospodarskih subjekata s kojima škola kao javni naručitelj ne smije sklapati ugovore o javnoj nabavi u smislu članka 13. Zakona o javnoj nabavi.</w:t>
      </w:r>
    </w:p>
    <w:sectPr w:rsidR="00234E09" w:rsidRPr="00234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09"/>
    <w:rsid w:val="00234E09"/>
    <w:rsid w:val="00621169"/>
    <w:rsid w:val="00F0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34E09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34E0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Skola</cp:lastModifiedBy>
  <cp:revision>2</cp:revision>
  <dcterms:created xsi:type="dcterms:W3CDTF">2016-02-19T14:38:00Z</dcterms:created>
  <dcterms:modified xsi:type="dcterms:W3CDTF">2016-02-19T14:38:00Z</dcterms:modified>
</cp:coreProperties>
</file>